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" w:right="567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Пояснительная записка</w:t>
      </w:r>
      <w:r/>
    </w:p>
    <w:p>
      <w:pPr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Совета депутатов городского округа Серебряные Пруды «О внесении изменений в решение Совета депутатов от 27.12.2022 № 35/6 «О бюджете городского округа Серебряные Пруды на 2023</w:t>
      </w:r>
      <w:r>
        <w:rPr>
          <w:rFonts w:ascii="Times New Roman" w:hAnsi="Times New Roman"/>
          <w:sz w:val="28"/>
          <w:szCs w:val="28"/>
        </w:rPr>
        <w:t xml:space="preserve">год и на плановый период 2024 и 2025 годов» (в редакции решений Совета депутатов городского округа       Серебряные Пруды Московской области от  27.02.2023 №40/7, от 24.05.2023 №75/10, от 05.07.2023 №83/12, от 25.08.2023 №89/13)</w:t>
      </w:r>
      <w:r/>
    </w:p>
    <w:p>
      <w:pPr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представленном проекте решения «О внесении изм</w:t>
      </w:r>
      <w:r>
        <w:rPr>
          <w:rFonts w:ascii="Times New Roman" w:hAnsi="Times New Roman"/>
          <w:sz w:val="28"/>
          <w:szCs w:val="28"/>
        </w:rPr>
        <w:t xml:space="preserve">енений в решение Совета депутатов от 27.02.22 № 35/6 «О бюджете городского округа Серебряные Пруды на 2023 год и на плановый период 2024 и 2025 годов» (в редакции решений Совета депутатов городского округа       Серебряные Пруды Московской области от  27.0</w:t>
      </w:r>
      <w:r>
        <w:rPr>
          <w:rFonts w:ascii="Times New Roman" w:hAnsi="Times New Roman"/>
          <w:sz w:val="28"/>
          <w:szCs w:val="28"/>
        </w:rPr>
        <w:t xml:space="preserve">2.2023 №40/7, от 24.05.2023 №75/10, от 05.07.2023 №83/12, от 25.08.2023 №89/13)</w:t>
      </w:r>
      <w:r/>
    </w:p>
    <w:p>
      <w:pPr>
        <w:ind w:left="709" w:right="709"/>
        <w:jc w:val="center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предлагается внести следующие изменения:</w:t>
      </w:r>
      <w:r/>
    </w:p>
    <w:p>
      <w:pPr>
        <w:pStyle w:val="869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</w:r>
      <w:r/>
    </w:p>
    <w:p>
      <w:pPr>
        <w:pStyle w:val="869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 xml:space="preserve">Доходы бюджета</w:t>
      </w:r>
      <w:r/>
    </w:p>
    <w:p>
      <w:pPr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показатели по доходам бюджета на 2023 год городского округа Серебряные Пруды планируются к увеличению  на сумму </w:t>
      </w:r>
      <w:r>
        <w:rPr>
          <w:rFonts w:ascii="Times New Roman" w:hAnsi="Times New Roman"/>
          <w:sz w:val="28"/>
          <w:szCs w:val="28"/>
        </w:rPr>
        <w:t xml:space="preserve">5 353, 095 тыс.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ублей и составят 2 2</w:t>
      </w:r>
      <w:r>
        <w:rPr>
          <w:rFonts w:ascii="Times New Roman" w:hAnsi="Times New Roman"/>
          <w:sz w:val="28"/>
          <w:szCs w:val="28"/>
        </w:rPr>
        <w:t xml:space="preserve">93 932,08 </w:t>
      </w:r>
      <w:r>
        <w:rPr>
          <w:rFonts w:ascii="Times New Roman" w:hAnsi="Times New Roman"/>
          <w:sz w:val="28"/>
          <w:szCs w:val="28"/>
        </w:rPr>
        <w:t xml:space="preserve">тыс. рублей, на 2024 год составят 2 </w:t>
      </w:r>
      <w:r>
        <w:rPr>
          <w:rFonts w:ascii="Times New Roman" w:hAnsi="Times New Roman"/>
          <w:sz w:val="28"/>
          <w:szCs w:val="28"/>
        </w:rPr>
        <w:t xml:space="preserve">198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449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08</w:t>
      </w:r>
      <w:r>
        <w:rPr>
          <w:rFonts w:ascii="Times New Roman" w:hAnsi="Times New Roman"/>
          <w:sz w:val="28"/>
          <w:szCs w:val="28"/>
        </w:rPr>
        <w:t xml:space="preserve"> тыс. рублей, на 2025 год составят  1 747 168,08 тыс. рублей.</w:t>
      </w:r>
      <w:r/>
    </w:p>
    <w:p>
      <w:pPr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97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65"/>
        <w:gridCol w:w="1870"/>
        <w:gridCol w:w="1540"/>
        <w:gridCol w:w="1384"/>
      </w:tblGrid>
      <w:tr>
        <w:trPr>
          <w:trHeight w:val="510"/>
        </w:trPr>
        <w:tc>
          <w:tcPr>
            <w:shd w:val="clear" w:color="ffff00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bottom"/>
            <w:textDirection w:val="lrTb"/>
            <w:noWrap w:val="false"/>
          </w:tcPr>
          <w:p>
            <w:pPr>
              <w:ind w:hanging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</w:t>
            </w:r>
            <w:r/>
          </w:p>
        </w:tc>
        <w:tc>
          <w:tcPr>
            <w:shd w:val="clear" w:color="ffff00" w:fill="ffff00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2023 год</w:t>
            </w:r>
            <w:r/>
          </w:p>
        </w:tc>
        <w:tc>
          <w:tcPr>
            <w:shd w:val="clear" w:color="ffff00" w:fill="ffff00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/>
          </w:tcPr>
          <w:p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год</w:t>
            </w:r>
            <w:r/>
          </w:p>
        </w:tc>
        <w:tc>
          <w:tcPr>
            <w:shd w:val="clear" w:color="ffff00" w:fill="ffff00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год</w:t>
            </w:r>
            <w:r/>
          </w:p>
        </w:tc>
      </w:tr>
      <w:tr>
        <w:trPr>
          <w:trHeight w:val="729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поступления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5 353,095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-321 864,057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/>
            <w:bookmarkStart w:id="0" w:name="_GoBack"/>
            <w:r/>
            <w:bookmarkEnd w:id="0"/>
            <w:r/>
            <w:r/>
          </w:p>
        </w:tc>
      </w:tr>
      <w:tr>
        <w:trPr>
          <w:trHeight w:val="3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округов на: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5 353,095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-321 864,057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22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реализацию мероприятий по модернизации школьных систем образования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-74 261,120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округов на реализацию проектов граждан, сформированных в рамках практик инициативного бюджетирования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11 809,85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-184 273,14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7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оснащение отремонтированных зданий общеобразовательных организаций средствами обучения и воспитания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-17 054,750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center"/>
            <w:textDirection w:val="lrTb"/>
            <w:noWrap w:val="false"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-6 456,755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-26 997,950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120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реализацию мероприятий по благоустройству территорий муниципальных образовательных организаций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70" w:type="dxa"/>
            <w:vAlign w:val="bottom"/>
            <w:textDirection w:val="lrTb"/>
            <w:noWrap/>
          </w:tcPr>
          <w:p>
            <w:pPr>
              <w:ind w:hanging="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40" w:type="dxa"/>
            <w:vAlign w:val="center"/>
            <w:textDirection w:val="lrTb"/>
            <w:noWrap w:val="false"/>
          </w:tcPr>
          <w:p>
            <w:pPr>
              <w:ind w:firstLine="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277,091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8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869"/>
        <w:jc w:val="left"/>
        <w:spacing w:line="276" w:lineRule="auto"/>
        <w:rPr>
          <w:bCs w:val="0"/>
          <w:i/>
          <w:color w:val="ff0000"/>
          <w:sz w:val="28"/>
          <w:szCs w:val="28"/>
          <w:lang w:val="ru-RU"/>
        </w:rPr>
      </w:pPr>
      <w:r>
        <w:rPr>
          <w:bCs w:val="0"/>
          <w:i/>
          <w:color w:val="ff0000"/>
          <w:sz w:val="28"/>
          <w:szCs w:val="28"/>
          <w:lang w:val="ru-RU"/>
        </w:rPr>
      </w:r>
      <w:r/>
    </w:p>
    <w:p>
      <w:pPr>
        <w:pStyle w:val="869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</w:r>
      <w:r/>
    </w:p>
    <w:p>
      <w:pPr>
        <w:pStyle w:val="869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 xml:space="preserve">Расходы бюджета</w:t>
      </w:r>
      <w:r/>
    </w:p>
    <w:p>
      <w:pPr>
        <w:pStyle w:val="869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городского округа Серебряные Пруды</w:t>
      </w:r>
      <w:r>
        <w:rPr>
          <w:rFonts w:ascii="Times New Roman" w:hAnsi="Times New Roman"/>
          <w:bCs/>
          <w:iCs/>
          <w:sz w:val="28"/>
          <w:szCs w:val="28"/>
        </w:rPr>
        <w:t xml:space="preserve"> на 2023 год </w:t>
      </w:r>
      <w:r>
        <w:rPr>
          <w:rFonts w:ascii="Times New Roman" w:hAnsi="Times New Roman"/>
          <w:sz w:val="28"/>
          <w:szCs w:val="28"/>
        </w:rPr>
        <w:t xml:space="preserve"> составят 2 521 042,19  тыс. рублей, на 2024 год</w:t>
      </w:r>
      <w:r>
        <w:rPr>
          <w:rFonts w:ascii="Times New Roman" w:hAnsi="Times New Roman"/>
          <w:sz w:val="28"/>
          <w:szCs w:val="28"/>
        </w:rPr>
        <w:t xml:space="preserve"> составят 2 179 111,08 тыс. рублей, на 2025 год составят 1 707 906,08 тыс. рублей.</w:t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00"/>
        <w:gridCol w:w="2227"/>
        <w:gridCol w:w="53"/>
        <w:gridCol w:w="2174"/>
        <w:gridCol w:w="106"/>
        <w:gridCol w:w="2280"/>
      </w:tblGrid>
      <w:tr>
        <w:trPr>
          <w:cantSplit/>
          <w:jc w:val="center"/>
        </w:trPr>
        <w:tc>
          <w:tcPr>
            <w:shd w:val="clear" w:color="000000" w:fill="d9d9d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00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Раздел</w:t>
            </w:r>
            <w:r/>
          </w:p>
        </w:tc>
        <w:tc>
          <w:tcPr>
            <w:gridSpan w:val="5"/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4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Изменения за счет средств бюджета </w:t>
            </w: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го</w:t>
            </w: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 Серебряные Пруды</w:t>
            </w:r>
            <w:r/>
          </w:p>
        </w:tc>
      </w:tr>
      <w:tr>
        <w:trPr>
          <w:cantSplit/>
          <w:jc w:val="center"/>
        </w:trPr>
        <w:tc>
          <w:tcPr>
            <w:shd w:val="clear" w:color="000000" w:fill="d9d9d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2023</w:t>
            </w:r>
            <w:r/>
          </w:p>
        </w:tc>
        <w:tc>
          <w:tcPr>
            <w:gridSpan w:val="2"/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2024</w:t>
            </w:r>
            <w:r/>
          </w:p>
        </w:tc>
        <w:tc>
          <w:tcPr>
            <w:gridSpan w:val="2"/>
            <w:shd w:val="clear" w:color="000000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2025</w:t>
            </w:r>
            <w:r/>
          </w:p>
        </w:tc>
      </w:tr>
      <w:tr>
        <w:trPr>
          <w:jc w:val="center"/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01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3 311,32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37 871,76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05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pStyle w:val="706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3 567,30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12 800,00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07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553,48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-50 671,76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08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38,80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10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-450,00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11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113,70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  <w:trHeight w:val="276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jc w:val="center"/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ИТОГО</w:t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        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0,00</w:t>
            </w:r>
            <w:r/>
          </w:p>
        </w:tc>
      </w:tr>
    </w:tbl>
    <w:p>
      <w:pPr>
        <w:ind w:left="0" w:firstLine="90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left="0" w:firstLine="908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бюджете учтены изменения за счет средств бюджета Московской области:</w:t>
      </w:r>
      <w:r/>
    </w:p>
    <w:tbl>
      <w:tblPr>
        <w:tblW w:w="0" w:type="auto"/>
        <w:tblInd w:w="113" w:type="dxa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00"/>
        <w:gridCol w:w="2227"/>
        <w:gridCol w:w="2227"/>
        <w:gridCol w:w="2386"/>
      </w:tblGrid>
      <w:tr>
        <w:trPr>
          <w:cantSplit/>
        </w:trPr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Раздел</w:t>
            </w:r>
            <w:r/>
          </w:p>
        </w:tc>
        <w:tc>
          <w:tcPr>
            <w:gridSpan w:val="3"/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84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Изменения за счет средств бюджета Московской области</w:t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rFonts w:ascii="Times New Roman" w:hAnsi="Times New Roman" w:eastAsia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2023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2024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2025</w:t>
            </w:r>
            <w:r/>
          </w:p>
        </w:tc>
      </w:tr>
      <w:tr>
        <w:trPr>
          <w:trHeight w:val="537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01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center"/>
            <w:textDirection w:val="lrTb"/>
            <w:noWrap w:val="false"/>
          </w:tcPr>
          <w:p>
            <w:r>
              <w:t xml:space="preserve">9 999,85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398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07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</w:pPr>
            <w:r>
              <w:t xml:space="preserve"> -4 646,75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center"/>
            <w:textDirection w:val="lrTb"/>
            <w:noWrap w:val="false"/>
          </w:tcPr>
          <w:p>
            <w:r>
              <w:t xml:space="preserve">-321 864,06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273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5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00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ru-RU"/>
              </w:rPr>
              <w:t xml:space="preserve">ИТОГО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center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5 353,10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2227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-321 864,06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386" w:type="dxa"/>
            <w:vAlign w:val="center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</w:tbl>
    <w:p>
      <w:r/>
      <w:r/>
    </w:p>
    <w:sectPr>
      <w:headerReference w:type="default" r:id="rId9"/>
      <w:footnotePr/>
      <w:endnotePr/>
      <w:type w:val="nextPage"/>
      <w:pgSz w:w="11906" w:h="16838" w:orient="portrait"/>
      <w:pgMar w:top="426" w:right="851" w:bottom="42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Segoe UI">
    <w:panose1 w:val="020B0502040204020203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71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4472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91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663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807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879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9">
    <w:multiLevelType w:val="hybridMultilevel"/>
    <w:lvl w:ilvl="0">
      <w:start w:val="67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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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8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87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7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9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1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3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5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7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9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1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35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7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9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1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3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5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7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9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1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35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75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9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1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3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5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7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9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1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35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5"/>
  </w:num>
  <w:num w:numId="5">
    <w:abstractNumId w:val="1"/>
  </w:num>
  <w:num w:numId="6">
    <w:abstractNumId w:val="11"/>
  </w:num>
  <w:num w:numId="7">
    <w:abstractNumId w:val="6"/>
  </w:num>
  <w:num w:numId="8">
    <w:abstractNumId w:val="7"/>
  </w:num>
  <w:num w:numId="9">
    <w:abstractNumId w:val="2"/>
  </w:num>
  <w:num w:numId="10">
    <w:abstractNumId w:val="13"/>
  </w:num>
  <w:num w:numId="11">
    <w:abstractNumId w:val="3"/>
  </w:num>
  <w:num w:numId="12">
    <w:abstractNumId w:val="4"/>
  </w:num>
  <w:num w:numId="13">
    <w:abstractNumId w:val="12"/>
  </w:num>
  <w:num w:numId="14">
    <w:abstractNumId w:val="8"/>
  </w:num>
  <w:num w:numId="15">
    <w:abstractNumId w:val="0"/>
  </w:num>
  <w:num w:numId="16">
    <w:abstractNumId w:val="9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7">
    <w:name w:val="Heading 3 Char"/>
    <w:basedOn w:val="694"/>
    <w:link w:val="687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94"/>
    <w:link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94"/>
    <w:link w:val="689"/>
    <w:uiPriority w:val="9"/>
    <w:rPr>
      <w:rFonts w:ascii="Arial" w:hAnsi="Arial" w:eastAsia="Arial" w:cs="Arial"/>
      <w:b/>
      <w:bCs/>
      <w:sz w:val="24"/>
      <w:szCs w:val="24"/>
    </w:rPr>
  </w:style>
  <w:style w:type="character" w:styleId="25">
    <w:name w:val="Heading 7 Char"/>
    <w:basedOn w:val="694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9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94"/>
    <w:link w:val="693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94"/>
    <w:link w:val="708"/>
    <w:uiPriority w:val="10"/>
    <w:rPr>
      <w:sz w:val="48"/>
      <w:szCs w:val="48"/>
    </w:rPr>
  </w:style>
  <w:style w:type="character" w:styleId="38">
    <w:name w:val="Quote Char"/>
    <w:link w:val="712"/>
    <w:uiPriority w:val="29"/>
    <w:rPr>
      <w:i/>
    </w:rPr>
  </w:style>
  <w:style w:type="character" w:styleId="40">
    <w:name w:val="Intense Quote Char"/>
    <w:link w:val="714"/>
    <w:uiPriority w:val="30"/>
    <w:rPr>
      <w:i/>
    </w:rPr>
  </w:style>
  <w:style w:type="character" w:styleId="175">
    <w:name w:val="Footnote Text Char"/>
    <w:link w:val="849"/>
    <w:uiPriority w:val="99"/>
    <w:rPr>
      <w:sz w:val="18"/>
    </w:rPr>
  </w:style>
  <w:style w:type="character" w:styleId="178">
    <w:name w:val="Endnote Text Char"/>
    <w:link w:val="852"/>
    <w:uiPriority w:val="99"/>
    <w:rPr>
      <w:sz w:val="20"/>
    </w:rPr>
  </w:style>
  <w:style w:type="paragraph" w:styleId="684" w:default="1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685">
    <w:name w:val="Heading 1"/>
    <w:basedOn w:val="684"/>
    <w:next w:val="684"/>
    <w:link w:val="866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  <w:lang w:val="en-US"/>
    </w:rPr>
  </w:style>
  <w:style w:type="paragraph" w:styleId="686">
    <w:name w:val="Heading 2"/>
    <w:basedOn w:val="684"/>
    <w:next w:val="684"/>
    <w:link w:val="867"/>
    <w:uiPriority w:val="9"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en-US"/>
    </w:rPr>
  </w:style>
  <w:style w:type="paragraph" w:styleId="687">
    <w:name w:val="Heading 3"/>
    <w:basedOn w:val="684"/>
    <w:next w:val="684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8">
    <w:name w:val="Heading 4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684"/>
    <w:next w:val="684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684"/>
    <w:next w:val="684"/>
    <w:link w:val="868"/>
    <w:qFormat/>
    <w:pPr>
      <w:ind w:left="0" w:right="0" w:firstLine="0"/>
      <w:jc w:val="center"/>
      <w:keepNext/>
      <w:outlineLvl w:val="5"/>
    </w:pPr>
    <w:rPr>
      <w:rFonts w:ascii="Times New Roman" w:hAnsi="Times New Roman" w:eastAsia="Times New Roman"/>
      <w:b/>
      <w:bCs/>
      <w:sz w:val="26"/>
      <w:szCs w:val="24"/>
      <w:lang w:val="en-US"/>
    </w:rPr>
  </w:style>
  <w:style w:type="paragraph" w:styleId="691">
    <w:name w:val="Heading 7"/>
    <w:basedOn w:val="684"/>
    <w:next w:val="684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2">
    <w:name w:val="Heading 8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3">
    <w:name w:val="Heading 9"/>
    <w:basedOn w:val="684"/>
    <w:next w:val="684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 w:default="1">
    <w:name w:val="Default Paragraph Font"/>
    <w:uiPriority w:val="1"/>
    <w:semiHidden/>
    <w:unhideWhenUsed/>
  </w:style>
  <w:style w:type="table" w:styleId="6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6" w:default="1">
    <w:name w:val="No List"/>
    <w:uiPriority w:val="99"/>
    <w:semiHidden/>
    <w:unhideWhenUsed/>
  </w:style>
  <w:style w:type="character" w:styleId="69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Heading 2 Char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link w:val="687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link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link w:val="689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link w:val="692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684"/>
    <w:uiPriority w:val="34"/>
    <w:qFormat/>
    <w:pPr>
      <w:ind w:left="708" w:right="0" w:firstLine="0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07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708">
    <w:name w:val="Title"/>
    <w:basedOn w:val="684"/>
    <w:next w:val="684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 w:customStyle="1">
    <w:name w:val="Заголовок Знак"/>
    <w:link w:val="708"/>
    <w:uiPriority w:val="10"/>
    <w:rPr>
      <w:sz w:val="48"/>
      <w:szCs w:val="48"/>
    </w:rPr>
  </w:style>
  <w:style w:type="paragraph" w:styleId="710">
    <w:name w:val="Subtitle"/>
    <w:basedOn w:val="684"/>
    <w:link w:val="882"/>
    <w:qFormat/>
    <w:pPr>
      <w:ind w:left="0" w:right="0" w:firstLine="0"/>
      <w:jc w:val="center"/>
    </w:pPr>
    <w:rPr>
      <w:rFonts w:ascii="Times New Roman" w:hAnsi="Times New Roman" w:eastAsia="Times New Roman"/>
      <w:b/>
      <w:bCs/>
      <w:i/>
      <w:iCs/>
      <w:sz w:val="28"/>
      <w:szCs w:val="24"/>
      <w:lang w:val="en-US"/>
    </w:rPr>
  </w:style>
  <w:style w:type="character" w:styleId="711" w:customStyle="1">
    <w:name w:val="Subtitle Char"/>
    <w:uiPriority w:val="11"/>
    <w:rPr>
      <w:sz w:val="24"/>
      <w:szCs w:val="24"/>
    </w:rPr>
  </w:style>
  <w:style w:type="paragraph" w:styleId="712">
    <w:name w:val="Quote"/>
    <w:basedOn w:val="684"/>
    <w:next w:val="684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84"/>
    <w:next w:val="684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paragraph" w:styleId="716">
    <w:name w:val="Header"/>
    <w:basedOn w:val="684"/>
    <w:link w:val="883"/>
    <w:uiPriority w:val="99"/>
    <w:unhideWhenUsed/>
    <w:pPr>
      <w:ind w:left="0" w:right="0" w:firstLine="0"/>
      <w:jc w:val="left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val="en-US"/>
    </w:rPr>
  </w:style>
  <w:style w:type="character" w:styleId="717" w:customStyle="1">
    <w:name w:val="Header Char"/>
    <w:uiPriority w:val="99"/>
  </w:style>
  <w:style w:type="paragraph" w:styleId="718">
    <w:name w:val="Footer"/>
    <w:basedOn w:val="684"/>
    <w:link w:val="884"/>
    <w:uiPriority w:val="99"/>
    <w:semiHidden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19" w:customStyle="1">
    <w:name w:val="Footer Char"/>
    <w:uiPriority w:val="99"/>
  </w:style>
  <w:style w:type="paragraph" w:styleId="720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 w:customStyle="1">
    <w:name w:val="Caption Char"/>
    <w:uiPriority w:val="99"/>
  </w:style>
  <w:style w:type="table" w:styleId="722">
    <w:name w:val="Table Grid"/>
    <w:basedOn w:val="695"/>
    <w:uiPriority w:val="59"/>
    <w:tblPr/>
  </w:style>
  <w:style w:type="table" w:styleId="72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7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4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8">
    <w:name w:val="Hyperlink"/>
    <w:uiPriority w:val="99"/>
    <w:rPr>
      <w:color w:val="0000ff"/>
      <w:u w:val="single"/>
    </w:rPr>
  </w:style>
  <w:style w:type="paragraph" w:styleId="849">
    <w:name w:val="footnote text"/>
    <w:basedOn w:val="684"/>
    <w:link w:val="850"/>
    <w:uiPriority w:val="99"/>
    <w:semiHidden/>
    <w:unhideWhenUsed/>
    <w:pPr>
      <w:spacing w:after="40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684"/>
    <w:link w:val="853"/>
    <w:uiPriority w:val="99"/>
    <w:semiHidden/>
    <w:unhideWhenUsed/>
    <w:rPr>
      <w:sz w:val="20"/>
    </w:rPr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684"/>
    <w:next w:val="684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684"/>
    <w:next w:val="684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684"/>
    <w:next w:val="684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684"/>
    <w:next w:val="684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684"/>
    <w:next w:val="684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684"/>
    <w:next w:val="684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684"/>
    <w:next w:val="684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684"/>
    <w:next w:val="684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684"/>
    <w:next w:val="684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84"/>
    <w:next w:val="684"/>
    <w:uiPriority w:val="99"/>
    <w:unhideWhenUsed/>
  </w:style>
  <w:style w:type="character" w:styleId="866" w:customStyle="1">
    <w:name w:val="Заголовок 1 Знак"/>
    <w:link w:val="685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character" w:styleId="867" w:customStyle="1">
    <w:name w:val="Заголовок 2 Знак"/>
    <w:link w:val="686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868" w:customStyle="1">
    <w:name w:val="Заголовок 6 Знак"/>
    <w:link w:val="690"/>
    <w:rPr>
      <w:rFonts w:ascii="Times New Roman" w:hAnsi="Times New Roman" w:eastAsia="Times New Roman"/>
      <w:b/>
      <w:bCs/>
      <w:sz w:val="26"/>
      <w:szCs w:val="24"/>
    </w:rPr>
  </w:style>
  <w:style w:type="paragraph" w:styleId="869" w:customStyle="1">
    <w:name w:val="Название"/>
    <w:basedOn w:val="684"/>
    <w:link w:val="870"/>
    <w:qFormat/>
    <w:pPr>
      <w:ind w:left="0" w:right="0" w:firstLine="0"/>
      <w:jc w:val="center"/>
    </w:pPr>
    <w:rPr>
      <w:rFonts w:ascii="Times New Roman" w:hAnsi="Times New Roman" w:eastAsia="Times New Roman"/>
      <w:b/>
      <w:bCs/>
      <w:sz w:val="24"/>
      <w:szCs w:val="24"/>
      <w:u w:val="single"/>
      <w:lang w:val="en-US"/>
    </w:rPr>
  </w:style>
  <w:style w:type="character" w:styleId="870" w:customStyle="1">
    <w:name w:val="Знак Знак9"/>
    <w:link w:val="869"/>
    <w:rPr>
      <w:rFonts w:ascii="Times New Roman" w:hAnsi="Times New Roman" w:eastAsia="Times New Roman"/>
      <w:b/>
      <w:bCs/>
      <w:sz w:val="24"/>
      <w:szCs w:val="24"/>
      <w:u w:val="single"/>
    </w:rPr>
  </w:style>
  <w:style w:type="paragraph" w:styleId="871">
    <w:name w:val="Body Text Indent"/>
    <w:basedOn w:val="684"/>
    <w:link w:val="872"/>
    <w:pPr>
      <w:ind w:left="0" w:right="0" w:firstLine="708"/>
    </w:pPr>
    <w:rPr>
      <w:rFonts w:ascii="Times New Roman" w:hAnsi="Times New Roman" w:eastAsia="Times New Roman"/>
      <w:sz w:val="28"/>
      <w:szCs w:val="24"/>
      <w:lang w:val="en-US"/>
    </w:rPr>
  </w:style>
  <w:style w:type="character" w:styleId="872" w:customStyle="1">
    <w:name w:val="Основной текст с отступом Знак"/>
    <w:link w:val="871"/>
    <w:rPr>
      <w:rFonts w:ascii="Times New Roman" w:hAnsi="Times New Roman" w:eastAsia="Times New Roman"/>
      <w:sz w:val="28"/>
      <w:szCs w:val="24"/>
    </w:rPr>
  </w:style>
  <w:style w:type="paragraph" w:styleId="873">
    <w:name w:val="Body Text"/>
    <w:basedOn w:val="684"/>
    <w:link w:val="874"/>
    <w:uiPriority w:val="99"/>
    <w:semiHidden/>
    <w:unhideWhenUsed/>
    <w:pPr>
      <w:spacing w:after="120"/>
    </w:pPr>
    <w:rPr>
      <w:lang w:val="en-US"/>
    </w:rPr>
  </w:style>
  <w:style w:type="character" w:styleId="874" w:customStyle="1">
    <w:name w:val="Основной текст Знак"/>
    <w:link w:val="873"/>
    <w:uiPriority w:val="99"/>
    <w:semiHidden/>
    <w:rPr>
      <w:sz w:val="22"/>
      <w:szCs w:val="22"/>
      <w:lang w:eastAsia="en-US"/>
    </w:rPr>
  </w:style>
  <w:style w:type="paragraph" w:styleId="875">
    <w:name w:val="Body Text 2"/>
    <w:basedOn w:val="684"/>
    <w:link w:val="876"/>
    <w:uiPriority w:val="99"/>
    <w:semiHidden/>
    <w:unhideWhenUsed/>
    <w:pPr>
      <w:spacing w:after="120" w:line="480" w:lineRule="auto"/>
    </w:pPr>
    <w:rPr>
      <w:lang w:val="en-US"/>
    </w:rPr>
  </w:style>
  <w:style w:type="character" w:styleId="876" w:customStyle="1">
    <w:name w:val="Основной текст 2 Знак"/>
    <w:link w:val="875"/>
    <w:uiPriority w:val="99"/>
    <w:semiHidden/>
    <w:rPr>
      <w:sz w:val="22"/>
      <w:szCs w:val="22"/>
      <w:lang w:eastAsia="en-US"/>
    </w:rPr>
  </w:style>
  <w:style w:type="paragraph" w:styleId="877">
    <w:name w:val="Body Text Indent 2"/>
    <w:basedOn w:val="684"/>
    <w:link w:val="878"/>
    <w:uiPriority w:val="99"/>
    <w:unhideWhenUsed/>
    <w:pPr>
      <w:ind w:left="283"/>
      <w:spacing w:after="120" w:line="480" w:lineRule="auto"/>
    </w:pPr>
    <w:rPr>
      <w:lang w:val="en-US"/>
    </w:rPr>
  </w:style>
  <w:style w:type="character" w:styleId="878" w:customStyle="1">
    <w:name w:val="Основной текст с отступом 2 Знак"/>
    <w:link w:val="877"/>
    <w:uiPriority w:val="99"/>
    <w:rPr>
      <w:sz w:val="22"/>
      <w:szCs w:val="22"/>
      <w:lang w:eastAsia="en-US"/>
    </w:rPr>
  </w:style>
  <w:style w:type="paragraph" w:styleId="879">
    <w:name w:val="Body Text Indent 3"/>
    <w:basedOn w:val="684"/>
    <w:link w:val="880"/>
    <w:uiPriority w:val="99"/>
    <w:semiHidden/>
    <w:unhideWhenUsed/>
    <w:pPr>
      <w:ind w:left="283"/>
      <w:spacing w:after="120"/>
    </w:pPr>
    <w:rPr>
      <w:sz w:val="16"/>
      <w:szCs w:val="16"/>
      <w:lang w:val="en-US"/>
    </w:rPr>
  </w:style>
  <w:style w:type="character" w:styleId="880" w:customStyle="1">
    <w:name w:val="Основной текст с отступом 3 Знак"/>
    <w:link w:val="879"/>
    <w:uiPriority w:val="99"/>
    <w:semiHidden/>
    <w:rPr>
      <w:sz w:val="16"/>
      <w:szCs w:val="16"/>
      <w:lang w:eastAsia="en-US"/>
    </w:rPr>
  </w:style>
  <w:style w:type="paragraph" w:styleId="881" w:customStyle="1">
    <w:name w:val="Основной"/>
    <w:basedOn w:val="684"/>
    <w:pPr>
      <w:ind w:left="567" w:right="0" w:firstLine="142"/>
      <w:widowControl w:val="off"/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82" w:customStyle="1">
    <w:name w:val="Подзаголовок Знак"/>
    <w:link w:val="710"/>
    <w:rPr>
      <w:rFonts w:ascii="Times New Roman" w:hAnsi="Times New Roman" w:eastAsia="Times New Roman"/>
      <w:b/>
      <w:bCs/>
      <w:i/>
      <w:iCs/>
      <w:sz w:val="28"/>
      <w:szCs w:val="24"/>
    </w:rPr>
  </w:style>
  <w:style w:type="character" w:styleId="883" w:customStyle="1">
    <w:name w:val="Верхний колонтитул Знак"/>
    <w:link w:val="716"/>
    <w:uiPriority w:val="99"/>
    <w:rPr>
      <w:rFonts w:ascii="Times New Roman" w:hAnsi="Times New Roman" w:eastAsia="Times New Roman"/>
      <w:sz w:val="24"/>
      <w:szCs w:val="24"/>
    </w:rPr>
  </w:style>
  <w:style w:type="character" w:styleId="884" w:customStyle="1">
    <w:name w:val="Нижний колонтитул Знак"/>
    <w:link w:val="718"/>
    <w:uiPriority w:val="99"/>
    <w:semiHidden/>
    <w:rPr>
      <w:sz w:val="22"/>
      <w:szCs w:val="22"/>
      <w:lang w:eastAsia="en-US"/>
    </w:rPr>
  </w:style>
  <w:style w:type="paragraph" w:styleId="885">
    <w:name w:val="Balloon Text"/>
    <w:basedOn w:val="684"/>
    <w:link w:val="886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styleId="886" w:customStyle="1">
    <w:name w:val="Текст выноски Знак"/>
    <w:link w:val="885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887" w:customStyle="1">
    <w:name w:val="ConsPlusNormal"/>
    <w:rPr>
      <w:rFonts w:ascii="Times New Roman" w:hAnsi="Times New Roman"/>
      <w:sz w:val="28"/>
      <w:szCs w:val="28"/>
      <w:lang w:eastAsia="ru-RU"/>
    </w:rPr>
  </w:style>
  <w:style w:type="paragraph" w:styleId="888" w:customStyle="1">
    <w:name w:val="Обычный (веб)"/>
    <w:basedOn w:val="684"/>
    <w:uiPriority w:val="99"/>
    <w:unhideWhenUsed/>
    <w:rPr>
      <w:rFonts w:ascii="Times New Roman" w:hAnsi="Times New Roman"/>
      <w:sz w:val="24"/>
      <w:szCs w:val="24"/>
    </w:rPr>
  </w:style>
  <w:style w:type="paragraph" w:styleId="889" w:customStyle="1">
    <w:name w:val="ConsNonformat"/>
    <w:pPr>
      <w:widowControl w:val="off"/>
    </w:pPr>
    <w:rPr>
      <w:rFonts w:ascii="Courier New" w:hAnsi="Courier New" w:eastAsia="Times New Roman" w:cs="Courier New"/>
      <w:lang w:eastAsia="ru-RU"/>
    </w:rPr>
  </w:style>
  <w:style w:type="character" w:styleId="890" w:customStyle="1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styleId="891" w:customStyle="1">
    <w:name w:val="Знак Знак5"/>
    <w:rPr>
      <w:rFonts w:ascii="Calibri" w:hAnsi="Calibri" w:eastAsia="Calibri"/>
      <w:sz w:val="22"/>
      <w:szCs w:val="22"/>
      <w:lang w:val="en-US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MFMO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revision>290</cp:revision>
  <dcterms:created xsi:type="dcterms:W3CDTF">2020-07-09T06:34:00Z</dcterms:created>
  <dcterms:modified xsi:type="dcterms:W3CDTF">2023-09-15T09:55:40Z</dcterms:modified>
  <cp:version>730895</cp:version>
</cp:coreProperties>
</file>